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7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对市政协十四届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号提案的答复</w:t>
      </w:r>
    </w:p>
    <w:p w14:paraId="4CEF9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0D3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肇旭委员：</w:t>
      </w:r>
    </w:p>
    <w:p w14:paraId="0E813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您提出《关于借力高铁开通抓好全域旅游的建议》的提案已收悉,衷心感谢您对我市文旅事业的关注与支持，您的建议对推动我市全域旅游高质量发展具有重要意义。我局高度重视，经认真研究，现答复如下：</w:t>
      </w:r>
    </w:p>
    <w:p w14:paraId="7E5F0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年来，抚顺市委、市政府以打造全域旅游示范市为抓手，以实现“旅游发展全域化、旅游供给品质化、旅游治理规范化、旅游效益最大化”为目标，进一步深化文化旅游产业融合发展，文化旅游产业结构更加合理，产业发展质量和水平不断提高，对全市经济社会发展牵引带动作用明显增强。目前，抚顺市新宾县、清原县、抚顺县成功创建省级全域旅游示范区。</w:t>
      </w:r>
    </w:p>
    <w:p w14:paraId="25531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一、全域统筹，发挥集聚效应</w:t>
      </w:r>
    </w:p>
    <w:p w14:paraId="73597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市文旅局从多维度优化旅游产业结构，全域整合资源。空间布局上，依据不同区域特色，划分历史文化、生态休闲等旅游功能区，促进协同发展。新宾县以历史民俗为依托大力发展旅游产业，将新宾赫图阿拉城、清永陵历史文化游与周边参仙谷、和睦国家森林公园等自然景观串联。让游客既能感受历史韵味，又能沉醉自然风光，实现历史文化游与生态休闲游的协同发展。抚顺县以旅游景区提升项目为抓手促进旅游发展聚人气，重点推进三块石国家森林公园旅游基础设施项目及冰雪嘉年华项目、梨花谷风景区文旅提升等项目建设，有效提升景区的接待能力。并依托景区带动周边文旅发展，打造三十三夏美宿、石间小筑露营等场景，培育苏子生态谷、咕嘟菇休闲农业园区。紧密结合春赏花、夏避暑、秋赏枫、冬嬉雪四季旅游活动，发展全季旅游业态。清原县以夏季漂流、冬季滑雪为主要旅游项目创新发展，增加旅游活力。以红河峡谷漂流为主推项目，联动南天门风景区，筐子沟景区促进旅游产业发展，冬季推出的聚隆滑雪场、玉龙溪冰雪大世界、黑石木冰雪嘉年华受到广大游客喜爱，引爆清原冰雪经济。统筹全市文旅资源，将特色互补的资源连点成线，精心策划包装抚顺四季旅游线路和主题旅游线路，发挥集聚效应。同时，整合零散文旅资源，统一宣传营销，打造多彩抚顺，利用新媒体平台全方位推广，提升城市文旅知名度，吸引各地游客，推动文旅产业高质量发展。</w:t>
      </w:r>
    </w:p>
    <w:p w14:paraId="23719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二、融合赋能，拓宽旅游发展路径</w:t>
      </w:r>
    </w:p>
    <w:p w14:paraId="4A927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探索拓宽旅游产业与其他产业融合发展路径，积极搭建区域开放合作平台，培育更多旅游新业态。“旅游+农业”领域，以乡村为阵地，挖掘乡村自然生态、民俗文化、特色美食等文旅资源，打造具有独特魅力的乡村旅游产品。强化乡村旅游功能，将田园风光、农事体验与旅游有机结合。开发乡村采摘游、民宿露营等特色项目，抚顺县、东洲区等的果蔬采摘园，每到收获季便吸引大量游客，让游客在亲近自然中感受农耕乐趣，带动乡村经济发展。“旅游+工业”领域，聚焦老工业基地优势，打造工业遗址探秘游旅游线路。挖掘工业研学旅游资源，开展研学旅游活动，让游客了解抚顺工业发展历程，同时也为工业转型开辟新路径。深度促进文旅融合，深挖抚顺历史、民俗、红色等文化资源，把赫图阿拉城、清永陵等文化景点与民俗文化、特色美食整合，推出满族风情节、二月二民俗活动等丰富多彩的文旅活动，游客既能感受历史，又能参与民俗活动、品尝地道美食，实现文化与旅游深度融合。</w:t>
      </w:r>
    </w:p>
    <w:p w14:paraId="645DE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三、优化全域配套，赋能文旅发展</w:t>
      </w:r>
    </w:p>
    <w:p w14:paraId="5B59D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方位提升全域配套要素，多管齐下推动文旅产业蓬勃发展。交通畅行是旅游体验的基础，文旅局与交通部门协作，加强市区与景区的交通衔接，积极打造抚顺网红公路，方便游客出行。在住宿方面，积极鼓励发展特色民宿，助力民宿提升品质。抚顺县三十三夏民宿获评国家乙级民宿。清原县建设依水小筑民宿，集休闲娱乐、餐饮住宿为一体，深受游客喜爱。南天门村民宿项目与北京春田花开文化旅游公司合作，对南天门民宿进行新建和升级。新宾县赫图阿拉村实施民宿改造，修建满族功臣府邸式特色民宿。深挖地域特色，在开发特色商品上多措并举，深入挖掘本地农产品、中药材资源，扶持深加工，打造绿色健康产品。联合非遗传承人，以历史文化元素为灵感，设计旅游纪念品，助力特色商品走向市场。结合抚顺美食资源，推出抚顺八碟八碗、全鱼宴等特色美食，打造麻辣拌一条街等美食街区，感受地道风土人情。通过一系列举措，抚顺文旅服务全域配套要素全面升级，为游客呈上更优质、高效、贴心的旅游服务。</w:t>
      </w:r>
    </w:p>
    <w:p w14:paraId="32130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四、全时营销策略，激活全域旅游消费</w:t>
      </w:r>
    </w:p>
    <w:p w14:paraId="71AC8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旅游旺季，围绕热门景区策划主题活动，吸引大量游客。长假期间，整合全市旅游资源推出精品旅游线路，涵盖历史文化游、自然风光游等，满足不同游客需求。淡季时，深挖本地特色，打造冬季“冰雪嘉年华”，2024-2025冰雪季打造30多个冰雪旅游场景，开发冰雪民俗体验项目，策划推出冰雪体育活动，激活冷资源。针对非长假时段，推广城市周边乡村游，开展采摘、农家乐等休闲活动，盘活闲资源。晚间打造特色夜游项目，月牙岛新春夜游季深受游客喜爱，延长游客停留时间，全方位促进旅游消费均衡，实现四季、全年旅游的繁荣。</w:t>
      </w:r>
    </w:p>
    <w:p w14:paraId="34603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将积极整合区域内旅游资源，加强对各类景点的规划与协同发展，提升旅游资源的整体吸引力。加大对旅游基础设施建设的投入，完善旅游标识系统，优化旅游路网，提升游客出行便利性。借力高铁开通的契机，大力推介抚顺“两日游”“三日游”特色旅游线路，不断丰富完善旅游要素，培育旅游消费热点。同时，积极开展宣传工作， 在高铁站附近投放宣传海报、播放宣传视频等，展示抚顺旅游景点、美食、民俗文化资源，吸引旅客关注，将高铁开通带来的“人流量”转变为“客流量”。</w:t>
      </w:r>
    </w:p>
    <w:p w14:paraId="05C20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感谢您对抚顺文旅工作的重视和关心。</w:t>
      </w:r>
    </w:p>
    <w:p w14:paraId="108E49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4F95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抚顺市文化旅游和广播电视局</w:t>
      </w:r>
    </w:p>
    <w:p w14:paraId="41D47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2025年3月10日   </w:t>
      </w:r>
    </w:p>
    <w:p w14:paraId="3AABA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378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ACFD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ACFD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DC82"/>
    <w:rsid w:val="1A284D56"/>
    <w:rsid w:val="1DAEE2AF"/>
    <w:rsid w:val="1F0347B1"/>
    <w:rsid w:val="4916379A"/>
    <w:rsid w:val="4BFF203A"/>
    <w:rsid w:val="5977FC7E"/>
    <w:rsid w:val="59CCCC6E"/>
    <w:rsid w:val="61AF58FD"/>
    <w:rsid w:val="678E6385"/>
    <w:rsid w:val="6D597B66"/>
    <w:rsid w:val="744CDC82"/>
    <w:rsid w:val="7ECBEEC4"/>
    <w:rsid w:val="DDBFF329"/>
    <w:rsid w:val="EFEFF060"/>
    <w:rsid w:val="F1FF3234"/>
    <w:rsid w:val="FF59A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  <w:style w:type="paragraph" w:customStyle="1" w:styleId="9">
    <w:name w:val="BodyText"/>
    <w:basedOn w:val="1"/>
    <w:next w:val="10"/>
    <w:qFormat/>
    <w:uiPriority w:val="0"/>
    <w:pPr>
      <w:widowControl/>
      <w:spacing w:after="120"/>
      <w:textAlignment w:val="baseline"/>
    </w:pPr>
    <w:rPr>
      <w:rFonts w:ascii="Times New Roman" w:hAnsi="Times New Roman"/>
    </w:rPr>
  </w:style>
  <w:style w:type="paragraph" w:customStyle="1" w:styleId="10">
    <w:name w:val="NormalIndent"/>
    <w:basedOn w:val="1"/>
    <w:qFormat/>
    <w:uiPriority w:val="0"/>
    <w:pPr>
      <w:ind w:firstLine="42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2224</Words>
  <Characters>2238</Characters>
  <Lines>0</Lines>
  <Paragraphs>0</Paragraphs>
  <TotalTime>1</TotalTime>
  <ScaleCrop>false</ScaleCrop>
  <LinksUpToDate>false</LinksUpToDate>
  <CharactersWithSpaces>2294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2025-03-12T17:51:00Z</dcterms:created>
  <dc:creator>fushunshi</dc:creator>
  <cp:lastModifiedBy>洋小咩</cp:lastModifiedBy>
  <dcterms:modified xsi:type="dcterms:W3CDTF">2025-04-16T03:30:17Z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A684DD3745674196B7A6DFF43CE7CA4F_13</vt:lpwstr>
  </property>
  <property fmtid="{D5CDD505-2E9C-101B-9397-08002B2CF9AE}" pid="4" name="KSOTemplateDocerSaveRecord">
    <vt:lpwstr>eyJoZGlkIjoiM2E5ZmU0YjVmOTdkMGNlMTE4YzlkNTJiYzVhNzgyYTUiLCJ1c2VySWQiOiI0MjU4OTUyOTMifQ==</vt:lpwstr>
  </property>
</Properties>
</file>