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569F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对市政协十四届</w:t>
      </w:r>
      <w:r>
        <w:rPr>
          <w:rFonts w:hint="default" w:ascii="方正小标宋简体" w:hAnsi="方正小标宋简体" w:eastAsia="方正小标宋简体" w:cs="方正小标宋简体"/>
          <w:b w:val="0"/>
          <w:bCs/>
          <w:sz w:val="36"/>
          <w:szCs w:val="36"/>
          <w:lang w:val="en-US" w:eastAsia="zh-CN"/>
        </w:rPr>
        <w:t>四</w:t>
      </w:r>
      <w:r>
        <w:rPr>
          <w:rFonts w:hint="eastAsia" w:ascii="方正小标宋简体" w:hAnsi="方正小标宋简体" w:eastAsia="方正小标宋简体" w:cs="方正小标宋简体"/>
          <w:b w:val="0"/>
          <w:bCs/>
          <w:sz w:val="36"/>
          <w:szCs w:val="36"/>
        </w:rPr>
        <w:t>次会议第</w:t>
      </w:r>
      <w:r>
        <w:rPr>
          <w:rFonts w:hint="eastAsia" w:ascii="方正小标宋简体" w:hAnsi="方正小标宋简体" w:eastAsia="方正小标宋简体" w:cs="方正小标宋简体"/>
          <w:b w:val="0"/>
          <w:bCs/>
          <w:sz w:val="36"/>
          <w:szCs w:val="36"/>
          <w:lang w:val="en-US" w:eastAsia="zh-CN"/>
        </w:rPr>
        <w:t>53</w:t>
      </w:r>
      <w:r>
        <w:rPr>
          <w:rFonts w:hint="eastAsia" w:ascii="方正小标宋简体" w:hAnsi="方正小标宋简体" w:eastAsia="方正小标宋简体" w:cs="方正小标宋简体"/>
          <w:b w:val="0"/>
          <w:bCs/>
          <w:sz w:val="36"/>
          <w:szCs w:val="36"/>
        </w:rPr>
        <w:t>号提案的答复</w:t>
      </w:r>
    </w:p>
    <w:p w14:paraId="530C3B44">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黑体"/>
          <w:sz w:val="32"/>
        </w:rPr>
      </w:pPr>
    </w:p>
    <w:p w14:paraId="0F81F16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丛婵娟</w:t>
      </w:r>
      <w:r>
        <w:rPr>
          <w:rFonts w:hint="eastAsia" w:ascii="仿宋_GB2312" w:hAnsi="仿宋_GB2312" w:eastAsia="仿宋_GB2312" w:cs="仿宋_GB2312"/>
          <w:sz w:val="32"/>
          <w:szCs w:val="32"/>
          <w:lang w:eastAsia="zh-CN"/>
        </w:rPr>
        <w:t>、陈常东</w:t>
      </w:r>
      <w:r>
        <w:rPr>
          <w:rFonts w:hint="eastAsia" w:ascii="仿宋_GB2312" w:hAnsi="仿宋_GB2312" w:eastAsia="仿宋_GB2312" w:cs="仿宋_GB2312"/>
          <w:sz w:val="32"/>
          <w:szCs w:val="32"/>
        </w:rPr>
        <w:t>委员：</w:t>
      </w:r>
    </w:p>
    <w:p w14:paraId="1BC632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您好！</w:t>
      </w: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《关于加强抚顺文创产品开发、宣传的建议》</w:t>
      </w:r>
      <w:r>
        <w:rPr>
          <w:rFonts w:hint="eastAsia" w:ascii="仿宋_GB2312" w:hAnsi="仿宋_GB2312" w:eastAsia="仿宋_GB2312" w:cs="仿宋_GB2312"/>
          <w:sz w:val="32"/>
          <w:szCs w:val="32"/>
        </w:rPr>
        <w:t>的提案收悉，现答复如下：</w:t>
      </w:r>
    </w:p>
    <w:p w14:paraId="5CB47DD7">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深化文化挖掘，鼓励设计创新</w:t>
      </w:r>
    </w:p>
    <w:p w14:paraId="22ED985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kern w:val="2"/>
          <w:sz w:val="32"/>
          <w:szCs w:val="32"/>
          <w:lang w:val="en-US" w:eastAsia="zh-CN" w:bidi="ar-SA"/>
        </w:rPr>
        <w:t>1、组织专业团队深入挖掘抚顺的历史文化资源。我们将组建一支专业队伍开展非遗文创开发，深入挖掘雷锋文化、满族文化等抚顺特色的文化资源。市级非遗传承人杨擎宇用雷锋元素在煤精雕刻项目上开发各种文创产品，他创作的雷锋雕像感染了许多人，很好地宣扬了抚顺雷锋精神。下一步我们还将深挖文化内涵，将其转化为文创产品的独特卖点。</w:t>
      </w:r>
    </w:p>
    <w:p w14:paraId="36359081">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2、文创设计大赛。您提出的关于开展文创设计大赛的建议特别好，</w:t>
      </w:r>
      <w:r>
        <w:rPr>
          <w:rFonts w:hint="eastAsia" w:ascii="仿宋_GB2312" w:hAnsi="仿宋_GB2312" w:eastAsia="仿宋_GB2312" w:cs="仿宋_GB2312"/>
          <w:sz w:val="32"/>
          <w:szCs w:val="32"/>
          <w:lang w:eastAsia="zh-CN"/>
        </w:rPr>
        <w:t>我们</w:t>
      </w:r>
      <w:r>
        <w:rPr>
          <w:rFonts w:hint="eastAsia" w:ascii="仿宋_GB2312" w:hAnsi="仿宋_GB2312" w:eastAsia="仿宋_GB2312" w:cs="仿宋_GB2312"/>
          <w:kern w:val="2"/>
          <w:sz w:val="32"/>
          <w:szCs w:val="32"/>
          <w:lang w:val="en-US" w:eastAsia="zh-CN" w:bidi="ar-SA"/>
        </w:rPr>
        <w:t>计划今年组织开展“非遗文创产品创意征集活动”，本次活动旨在通过征集具有创意、实用性和文化内涵的非遗文创产品创意，进一步激发社会对非遗文化的关注与热爱，让传统技艺在现代生活中焕发新的生机。</w:t>
      </w:r>
    </w:p>
    <w:p w14:paraId="2E2A9F9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建立设计人才，提供培训、交流机会。人才是发展的重要组成部分，我们已与职业技术学院组建了抚顺非遗研究中心，致力于开展非遗文创开发工作。研究中心整合了高校的专业人才资源与本地的文化资源，通过产学研合作的方式，深入挖掘抚顺的历史文化资源，如对煤都工业遗产、满族元素等进行系统研究，并将研究成果转化为文创设计灵感，进行文创产品的开发。</w:t>
      </w:r>
    </w:p>
    <w:p w14:paraId="2051C8A0">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丰富文创产品类型满足不同市场需求</w:t>
      </w:r>
    </w:p>
    <w:p w14:paraId="671A4456">
      <w:pPr>
        <w:pStyle w:val="2"/>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目标群体不同，创新文创产品开发。我们目前创作的文创产品主要针对的消费群体为年轻一代、文化爱好者和旅游消费者。在设计非遗文创的时候，以抚顺特有的文化元素为核心，将传统文化与现代设计相结合，打造具有独特魅力的文创产品，</w:t>
      </w:r>
      <w:r>
        <w:rPr>
          <w:rFonts w:hint="eastAsia" w:ascii="仿宋_GB2312" w:hAnsi="仿宋_GB2312" w:eastAsia="仿宋_GB2312" w:cs="仿宋_GB2312"/>
          <w:sz w:val="32"/>
          <w:szCs w:val="32"/>
          <w:lang w:eastAsia="zh-CN"/>
        </w:rPr>
        <w:t>主要以满族刺绣、陶瓷技艺、核雕蛋雕、草木染技艺、布贴画等传统手工技艺为主。</w:t>
      </w:r>
    </w:p>
    <w:p w14:paraId="46FBC0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2、通过市场反馈为文创产品开发指明方向。通过调研走访，鼓励传承人根据市场创作。</w:t>
      </w:r>
      <w:r>
        <w:rPr>
          <w:rFonts w:hint="eastAsia" w:ascii="仿宋_GB2312" w:hAnsi="仿宋_GB2312" w:eastAsia="仿宋_GB2312" w:cs="仿宋_GB2312"/>
          <w:sz w:val="32"/>
          <w:szCs w:val="32"/>
          <w:lang w:eastAsia="zh-CN"/>
        </w:rPr>
        <w:t>抚顺布贴画文创产品已经成功走进沈阳故宫，做出具有地域特色的文创产品展示在更广阔的平台上，吸引了众多游客的关注与购买。抚顺草木染制作根据市场创作出一系列非遗文创产品，如冰箱贴、书签等，通过参加各类文化展会、艺术展览等，将抚顺的特色文创产品推向全国市场，提升了抚顺文创产品的知名度与影响力。</w:t>
      </w:r>
    </w:p>
    <w:p w14:paraId="746FB6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实体化抚顺知名景点，打开抚顺文创市场。我们已经在新宾赫图阿拉城景区形成良好的非遗与景区的深度融合。项目传承人开发新的非遗文创产品，让非遗成为旅游项目的一项重要支撑，实现旅游和非遗的双向赋能，我们还将在景区里设置与非物质文化遗产贴近的手工制作体验区，在非遗演出活动区，为游客提供自由化妆、拍摄等服务，在带给游客多样化旅游选择的同时，强化游客旅游的互动体验。</w:t>
      </w:r>
    </w:p>
    <w:p w14:paraId="6E285482">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设计统一城市品牌标识提升文创辨识度</w:t>
      </w:r>
    </w:p>
    <w:p w14:paraId="4CD1149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1、应组建专业设计团队。文创产品开发是中华优秀传统文化创造性转化、创新性发展的生动实践，文创产品开发与创作离不开专业团队的力量，我们将努力寻求与第三方公司合作，借助专业团队对市场的敏锐洞察，精准把握社会需求。双方携手，打造出兼具文化内涵与市场竞争力的文创产品。</w:t>
      </w:r>
    </w:p>
    <w:p w14:paraId="4089DEF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开展市场调研。产品的开发离不开市场的需求，在推进我市文化生态保护实验区建设中，我们将开展各级非遗项目调研工作，深入了解我市目前的非遗项目发展现状，传承脉络及地域文化特色。组织开展非遗文创产品的研发讨论活动，结合现代设计理念和国潮元素，提出富有创意的想法和宝贵的建议，加强对市场的了解。</w:t>
      </w:r>
    </w:p>
    <w:p w14:paraId="2FD012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设计标识并广泛征求意见。为进一步推动文创产品的开发征集工作，推进产品品牌化建设。我们将向社会各界广泛征集具有抚顺特点的LOGO标识，欢迎社会各界人士和组织积极参与，实现文创产业的可持续发展。</w:t>
      </w:r>
    </w:p>
    <w:p w14:paraId="301A65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
        </w:rPr>
        <w:t xml:space="preserve">     感谢您对抚顺文旅工作的重视和关心。</w:t>
      </w:r>
    </w:p>
    <w:p w14:paraId="1B534A33">
      <w:pPr>
        <w:pStyle w:val="2"/>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eastAsia="zh-CN"/>
        </w:rPr>
      </w:pPr>
    </w:p>
    <w:p w14:paraId="02ED0317">
      <w:pPr>
        <w:pStyle w:val="2"/>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eastAsia="zh-CN"/>
        </w:rPr>
      </w:pPr>
    </w:p>
    <w:p w14:paraId="36F4E425">
      <w:pPr>
        <w:pStyle w:val="2"/>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eastAsia="zh-CN"/>
        </w:rPr>
      </w:pPr>
    </w:p>
    <w:p w14:paraId="142937AB">
      <w:pPr>
        <w:pStyle w:val="2"/>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抚顺市文化旅游和广播电视局</w:t>
      </w:r>
    </w:p>
    <w:p w14:paraId="5DF6C4BA">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2025年3月13日</w:t>
      </w:r>
    </w:p>
    <w:p w14:paraId="5D104B9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0DF9F87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pPr>
      <w:r>
        <w:rPr>
          <w:rFonts w:hint="eastAsia" w:ascii="仿宋_GB2312" w:hAnsi="仿宋_GB2312" w:eastAsia="仿宋_GB2312" w:cs="仿宋_GB2312"/>
          <w:color w:val="auto"/>
          <w:sz w:val="32"/>
          <w:szCs w:val="32"/>
          <w:lang w:val="en-US" w:eastAsia="zh-CN"/>
        </w:rPr>
        <w:t>抄送：市政府办公室、市政协提案委</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AA8B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4615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94615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A6E6A"/>
    <w:multiLevelType w:val="singleLevel"/>
    <w:tmpl w:val="3F5A6E6A"/>
    <w:lvl w:ilvl="0" w:tentative="0">
      <w:start w:val="1"/>
      <w:numFmt w:val="decimal"/>
      <w:suff w:val="nothing"/>
      <w:lvlText w:val="%1、"/>
      <w:lvlJc w:val="left"/>
    </w:lvl>
  </w:abstractNum>
  <w:abstractNum w:abstractNumId="1">
    <w:nsid w:val="7FDBC69D"/>
    <w:multiLevelType w:val="singleLevel"/>
    <w:tmpl w:val="7FDBC69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5E137"/>
    <w:rsid w:val="0B746EE7"/>
    <w:rsid w:val="0FD69D1D"/>
    <w:rsid w:val="11B06EE2"/>
    <w:rsid w:val="1E882D7B"/>
    <w:rsid w:val="1EF72232"/>
    <w:rsid w:val="20BB04DF"/>
    <w:rsid w:val="2CA5E137"/>
    <w:rsid w:val="337FB2A6"/>
    <w:rsid w:val="35F6AA5A"/>
    <w:rsid w:val="3DB79874"/>
    <w:rsid w:val="3EBFAC9B"/>
    <w:rsid w:val="4DEF3EFD"/>
    <w:rsid w:val="5AC799E6"/>
    <w:rsid w:val="5BBF96EE"/>
    <w:rsid w:val="5CA5652C"/>
    <w:rsid w:val="5CEB5E8D"/>
    <w:rsid w:val="5DBF8052"/>
    <w:rsid w:val="67FF8B1E"/>
    <w:rsid w:val="6BFFEE11"/>
    <w:rsid w:val="6DDB75A1"/>
    <w:rsid w:val="6E77BA7D"/>
    <w:rsid w:val="6FE75650"/>
    <w:rsid w:val="72F75C11"/>
    <w:rsid w:val="736F0DC4"/>
    <w:rsid w:val="73F78D43"/>
    <w:rsid w:val="73FE174F"/>
    <w:rsid w:val="73FFF29A"/>
    <w:rsid w:val="75FE9628"/>
    <w:rsid w:val="77ED7F0D"/>
    <w:rsid w:val="77EF5432"/>
    <w:rsid w:val="77F7B7B2"/>
    <w:rsid w:val="77F8C25E"/>
    <w:rsid w:val="78F74165"/>
    <w:rsid w:val="79DF7E23"/>
    <w:rsid w:val="79DFB681"/>
    <w:rsid w:val="79FB7FA0"/>
    <w:rsid w:val="79FD3FA7"/>
    <w:rsid w:val="7ADF69A7"/>
    <w:rsid w:val="7BEE5261"/>
    <w:rsid w:val="7BF9B169"/>
    <w:rsid w:val="7CF7014F"/>
    <w:rsid w:val="7D6E2CF6"/>
    <w:rsid w:val="7DBB5BB8"/>
    <w:rsid w:val="7DEDB685"/>
    <w:rsid w:val="7DF94B90"/>
    <w:rsid w:val="7DFF90DB"/>
    <w:rsid w:val="7E3AC09C"/>
    <w:rsid w:val="7F7B6AE0"/>
    <w:rsid w:val="7FCD692C"/>
    <w:rsid w:val="7FE32783"/>
    <w:rsid w:val="7FE6EABD"/>
    <w:rsid w:val="7FEEB483"/>
    <w:rsid w:val="7FFF79DF"/>
    <w:rsid w:val="7FFFBFC5"/>
    <w:rsid w:val="9D7E487F"/>
    <w:rsid w:val="9D961DE3"/>
    <w:rsid w:val="9EDC4376"/>
    <w:rsid w:val="AAF7CF3F"/>
    <w:rsid w:val="B7A76CEA"/>
    <w:rsid w:val="BAFF7E06"/>
    <w:rsid w:val="BB3F45F0"/>
    <w:rsid w:val="BD3BC1C7"/>
    <w:rsid w:val="BECA54C5"/>
    <w:rsid w:val="BF7E7C38"/>
    <w:rsid w:val="BF7FC73A"/>
    <w:rsid w:val="BFAF6DFA"/>
    <w:rsid w:val="BFBF014C"/>
    <w:rsid w:val="BFDEB6F2"/>
    <w:rsid w:val="BFFD2848"/>
    <w:rsid w:val="BFFD7449"/>
    <w:rsid w:val="CCF318BC"/>
    <w:rsid w:val="D5E7B7FC"/>
    <w:rsid w:val="D5FB16B9"/>
    <w:rsid w:val="D97E5F81"/>
    <w:rsid w:val="DBEFB8AF"/>
    <w:rsid w:val="DF796C7F"/>
    <w:rsid w:val="DFDBF319"/>
    <w:rsid w:val="DFDFFF08"/>
    <w:rsid w:val="DFE9A138"/>
    <w:rsid w:val="DFF9B83F"/>
    <w:rsid w:val="E1D75900"/>
    <w:rsid w:val="E5FB6E67"/>
    <w:rsid w:val="E7FD0BB8"/>
    <w:rsid w:val="EBF59613"/>
    <w:rsid w:val="EEB5C631"/>
    <w:rsid w:val="EEEE073B"/>
    <w:rsid w:val="EF5FA15E"/>
    <w:rsid w:val="EFF5C415"/>
    <w:rsid w:val="EFFB927E"/>
    <w:rsid w:val="EFFF833E"/>
    <w:rsid w:val="F4FF53A3"/>
    <w:rsid w:val="F6DF3D30"/>
    <w:rsid w:val="F6E767F2"/>
    <w:rsid w:val="F77F2735"/>
    <w:rsid w:val="F7EA5063"/>
    <w:rsid w:val="FCDFF77C"/>
    <w:rsid w:val="FD95D08F"/>
    <w:rsid w:val="FDF2C5C4"/>
    <w:rsid w:val="FED921F7"/>
    <w:rsid w:val="FEEFAF33"/>
    <w:rsid w:val="FEF7E9B3"/>
    <w:rsid w:val="FEFE9CFC"/>
    <w:rsid w:val="FF712F90"/>
    <w:rsid w:val="FFD544AB"/>
    <w:rsid w:val="FFEB9025"/>
    <w:rsid w:val="FFFBC5EA"/>
    <w:rsid w:val="FFFF35A6"/>
    <w:rsid w:val="FFFF635D"/>
    <w:rsid w:val="FFFFB6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1486</Words>
  <Characters>1494</Characters>
  <Lines>0</Lines>
  <Paragraphs>0</Paragraphs>
  <TotalTime>0</TotalTime>
  <ScaleCrop>false</ScaleCrop>
  <LinksUpToDate>false</LinksUpToDate>
  <CharactersWithSpaces>1499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2025-03-01T15:01:00Z</dcterms:created>
  <dc:creator>fushunshi</dc:creator>
  <cp:lastModifiedBy>洋小咩</cp:lastModifiedBy>
  <cp:lastPrinted>2025-03-12T14:41:00Z</cp:lastPrinted>
  <dcterms:modified xsi:type="dcterms:W3CDTF">2025-04-16T05:09:41Z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eyJoZGlkIjoiM2E5ZmU0YjVmOTdkMGNlMTE4YzlkNTJiYzVhNzgyYTUiLCJ1c2VySWQiOiI0MjU4OTUyOTMifQ==</vt:lpwstr>
  </property>
  <property fmtid="{D5CDD505-2E9C-101B-9397-08002B2CF9AE}" pid="4" name="ICV">
    <vt:lpwstr>8A98311A8CCC485F9D2B1FC874A35643_13</vt:lpwstr>
  </property>
</Properties>
</file>